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74F" w:rsidRDefault="00D0674F" w:rsidP="00D067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Pr="000E0038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предмета. 6</w:t>
      </w:r>
      <w:bookmarkStart w:id="0" w:name="_GoBack"/>
      <w:bookmarkEnd w:id="0"/>
      <w:r w:rsidRPr="000E0038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D0674F" w:rsidRPr="00D0674F" w:rsidRDefault="00D0674F" w:rsidP="00D067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«Родной (русский) язык 5 – 9 классы на </w:t>
      </w:r>
      <w:r>
        <w:rPr>
          <w:rFonts w:ascii="Times New Roman" w:hAnsi="Times New Roman" w:cs="Times New Roman"/>
          <w:sz w:val="24"/>
          <w:szCs w:val="24"/>
        </w:rPr>
        <w:t>основании учебного плана на 2021 – 2022</w:t>
      </w:r>
      <w:r>
        <w:rPr>
          <w:rFonts w:ascii="Times New Roman" w:hAnsi="Times New Roman" w:cs="Times New Roman"/>
          <w:sz w:val="24"/>
          <w:szCs w:val="24"/>
        </w:rPr>
        <w:t xml:space="preserve"> учебный год. На изучение предмета отводится 2 часа в неделю.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7175"/>
        <w:gridCol w:w="888"/>
        <w:gridCol w:w="843"/>
      </w:tblGrid>
      <w:tr w:rsidR="00D0674F" w:rsidRPr="009324F5" w:rsidTr="00C4651B">
        <w:tc>
          <w:tcPr>
            <w:tcW w:w="817" w:type="dxa"/>
            <w:vMerge w:val="restart"/>
          </w:tcPr>
          <w:p w:rsidR="00D0674F" w:rsidRPr="00AA1C81" w:rsidRDefault="00D0674F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010" w:type="dxa"/>
            <w:vMerge w:val="restart"/>
          </w:tcPr>
          <w:p w:rsidR="00D0674F" w:rsidRPr="00AA1C81" w:rsidRDefault="00D0674F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959" w:type="dxa"/>
            <w:gridSpan w:val="2"/>
          </w:tcPr>
          <w:p w:rsidR="00D0674F" w:rsidRPr="00AA1C81" w:rsidRDefault="00D0674F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D0674F" w:rsidRPr="009324F5" w:rsidTr="00C4651B">
        <w:tc>
          <w:tcPr>
            <w:tcW w:w="817" w:type="dxa"/>
            <w:vMerge/>
          </w:tcPr>
          <w:p w:rsidR="00D0674F" w:rsidRPr="00AA1C81" w:rsidRDefault="00D0674F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0" w:type="dxa"/>
            <w:vMerge/>
          </w:tcPr>
          <w:p w:rsidR="00D0674F" w:rsidRPr="00AA1C81" w:rsidRDefault="00D0674F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D0674F" w:rsidRPr="00AA1C81" w:rsidRDefault="00D0674F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28" w:type="dxa"/>
          </w:tcPr>
          <w:p w:rsidR="00D0674F" w:rsidRPr="00AA1C81" w:rsidRDefault="00D0674F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0" w:type="dxa"/>
          </w:tcPr>
          <w:p w:rsidR="00D0674F" w:rsidRPr="00AA1C81" w:rsidRDefault="00D0674F" w:rsidP="00C4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 (20 ч)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Краткая история русского литературного языка.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eastAsia="Calibri" w:hAnsi="Times New Roman" w:cs="Times New Roman"/>
                <w:sz w:val="24"/>
                <w:szCs w:val="24"/>
              </w:rPr>
              <w:t>Роль церковнославянского (старославянского) языка в развитии русского языка.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Национально-культурное своеобразие диалектизмов.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Диалекты как часть народной культуры.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FB3">
              <w:rPr>
                <w:rFonts w:ascii="Times New Roman" w:hAnsi="Times New Roman" w:cs="Times New Roman"/>
                <w:sz w:val="24"/>
                <w:szCs w:val="24"/>
              </w:rPr>
              <w:t>Использование диалектной лексики в произведениях художественной литературы.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Лексические заимствования как результат взаимодействия национальных культур.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Лексика, заимствованная русским языком из языков народов России и мира.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Заимствования из славянских и неславянских языков. Причины заимствований.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Особенности освоения иноязычной лексики (общее представление).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FB3">
              <w:rPr>
                <w:rFonts w:ascii="Times New Roman" w:hAnsi="Times New Roman" w:cs="Times New Roman"/>
                <w:sz w:val="24"/>
                <w:szCs w:val="24"/>
              </w:rPr>
              <w:t>Роль заимствованной лексики в современном русском языке.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состава русского языка новой лексикой.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Современные неологизмы и их группы по сфере употребления и стилистической окраске.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Национально-культурная специфика русской фразеологии.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15 - 16.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Исторические прототипы фразеологизмов.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17 – 18.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eastAsia="Calibri" w:hAnsi="Times New Roman" w:cs="Times New Roman"/>
                <w:sz w:val="24"/>
                <w:szCs w:val="24"/>
              </w:rPr>
              <w:t>Отражение во фразеологии обычаев, традиций, быта, исторических событий, культуры.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19 - 20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разделу «Язык и культура».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0" w:type="dxa"/>
          </w:tcPr>
          <w:p w:rsidR="00D0674F" w:rsidRPr="00AA1C81" w:rsidRDefault="00D0674F" w:rsidP="00C4651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1C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Культура речи (20 ч.)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21 - </w:t>
            </w:r>
            <w:r w:rsidRPr="00932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D65B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орфоэпические нормы</w:t>
            </w:r>
            <w:r w:rsidRPr="00D65B6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русского </w:t>
            </w:r>
            <w:r w:rsidRPr="00D65B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литературного языка.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Произносительные различия в русском языке, обусловленные темпом речи.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Стилистические особенности произношения и ударения (литературные‚ разговорные‚ устарелые и профессиональные).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63">
              <w:rPr>
                <w:rFonts w:ascii="Times New Roman" w:hAnsi="Times New Roman" w:cs="Times New Roman"/>
                <w:sz w:val="24"/>
                <w:szCs w:val="24"/>
              </w:rPr>
              <w:t xml:space="preserve">Нормы произношения отдельных грамматических форм; заимствованных слов: ударение в форме </w:t>
            </w:r>
            <w:proofErr w:type="spellStart"/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D65B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D65B63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</w:t>
            </w:r>
            <w:proofErr w:type="spellStart"/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D65B63">
              <w:rPr>
                <w:rFonts w:ascii="Times New Roman" w:hAnsi="Times New Roman" w:cs="Times New Roman"/>
                <w:sz w:val="24"/>
                <w:szCs w:val="24"/>
              </w:rPr>
              <w:t xml:space="preserve">.; ударение в формах глаголов II </w:t>
            </w:r>
            <w:proofErr w:type="spellStart"/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proofErr w:type="spellEnd"/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. на –</w:t>
            </w:r>
            <w:proofErr w:type="spellStart"/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proofErr w:type="spellEnd"/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; глаголы звон</w:t>
            </w:r>
            <w:r w:rsidRPr="00D65B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ть, включ</w:t>
            </w:r>
            <w:r w:rsidRPr="00D65B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ть и др. Варианты ударения внутри нормы: б</w:t>
            </w:r>
            <w:r w:rsidRPr="00D65B6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ловать – балов</w:t>
            </w:r>
            <w:r w:rsidRPr="00D65B6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ть, обесп</w:t>
            </w:r>
            <w:r w:rsidRPr="00D65B6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чение – обеспеч</w:t>
            </w:r>
            <w:r w:rsidRPr="00D65B6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лексические нормы современного русского литературного языка.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Синонимы и точность речи</w:t>
            </w:r>
            <w:r w:rsidRPr="009324F5">
              <w:rPr>
                <w:sz w:val="24"/>
                <w:szCs w:val="24"/>
              </w:rPr>
              <w:t>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Смысловые‚ стилистические особенности  употребления синонимов.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Антонимы и точность речи.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Смысловые‚ стилистические особенности  употребления антонимов.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Лексические омонимы и точность речи.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63">
              <w:rPr>
                <w:rFonts w:ascii="Times New Roman" w:hAnsi="Times New Roman" w:cs="Times New Roman"/>
                <w:sz w:val="24"/>
                <w:szCs w:val="24"/>
              </w:rPr>
              <w:t>Смысловые‚ стилистические особенности  употребления лексических омонимов.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AB9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речевые </w:t>
            </w:r>
            <w:proofErr w:type="gramStart"/>
            <w:r w:rsidRPr="00053AB9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proofErr w:type="gramEnd"/>
            <w:r w:rsidRPr="00053AB9">
              <w:rPr>
                <w:rFonts w:ascii="Times New Roman" w:hAnsi="Times New Roman" w:cs="Times New Roman"/>
                <w:sz w:val="24"/>
                <w:szCs w:val="24"/>
              </w:rPr>
              <w:t>‚ связанные с употреблением синонимов‚ антонимов и лексических омонимов в речи.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склонения: склонение русских и иностранных имён и фамилий; названий географических объектов; </w:t>
            </w:r>
            <w:proofErr w:type="spellStart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им.п</w:t>
            </w:r>
            <w:proofErr w:type="spellEnd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 на </w:t>
            </w:r>
            <w:proofErr w:type="gramStart"/>
            <w:r w:rsidRPr="009324F5">
              <w:rPr>
                <w:rFonts w:ascii="Times New Roman" w:hAnsi="Times New Roman" w:cs="Times New Roman"/>
                <w:i/>
                <w:sz w:val="24"/>
                <w:szCs w:val="24"/>
              </w:rPr>
              <w:t>-а</w:t>
            </w:r>
            <w:proofErr w:type="gramEnd"/>
            <w:r w:rsidRPr="009324F5">
              <w:rPr>
                <w:rFonts w:ascii="Times New Roman" w:hAnsi="Times New Roman" w:cs="Times New Roman"/>
                <w:i/>
                <w:sz w:val="24"/>
                <w:szCs w:val="24"/>
              </w:rPr>
              <w:t>/-я</w:t>
            </w: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 и -</w:t>
            </w:r>
            <w:r w:rsidRPr="009324F5">
              <w:rPr>
                <w:rFonts w:ascii="Times New Roman" w:hAnsi="Times New Roman" w:cs="Times New Roman"/>
                <w:i/>
                <w:sz w:val="24"/>
                <w:szCs w:val="24"/>
              </w:rPr>
              <w:t>ы/-и</w:t>
            </w: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324F5">
              <w:rPr>
                <w:rFonts w:ascii="Times New Roman" w:hAnsi="Times New Roman" w:cs="Times New Roman"/>
                <w:i/>
                <w:sz w:val="24"/>
                <w:szCs w:val="24"/>
              </w:rPr>
              <w:t>директора, договоры</w:t>
            </w: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род.п</w:t>
            </w:r>
            <w:proofErr w:type="spellEnd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 м. и </w:t>
            </w:r>
            <w:proofErr w:type="spellStart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ср.р</w:t>
            </w:r>
            <w:proofErr w:type="spellEnd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. с нулевым окончанием и окончанием </w:t>
            </w:r>
            <w:r w:rsidRPr="009324F5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Pr="009324F5">
              <w:rPr>
                <w:rFonts w:ascii="Times New Roman" w:hAnsi="Times New Roman" w:cs="Times New Roman"/>
                <w:i/>
                <w:sz w:val="24"/>
                <w:szCs w:val="24"/>
              </w:rPr>
              <w:t>ов</w:t>
            </w:r>
            <w:proofErr w:type="spellEnd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324F5">
              <w:rPr>
                <w:rFonts w:ascii="Times New Roman" w:hAnsi="Times New Roman" w:cs="Times New Roman"/>
                <w:i/>
                <w:sz w:val="24"/>
                <w:szCs w:val="24"/>
              </w:rPr>
              <w:t>баклажанов, яблок, гектаров, носков, чулок</w:t>
            </w: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род.п</w:t>
            </w:r>
            <w:proofErr w:type="spellEnd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 </w:t>
            </w:r>
            <w:proofErr w:type="spellStart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ж.р</w:t>
            </w:r>
            <w:proofErr w:type="spellEnd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r w:rsidRPr="009324F5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Pr="009324F5">
              <w:rPr>
                <w:rFonts w:ascii="Times New Roman" w:hAnsi="Times New Roman" w:cs="Times New Roman"/>
                <w:i/>
                <w:sz w:val="24"/>
                <w:szCs w:val="24"/>
              </w:rPr>
              <w:t>ня</w:t>
            </w:r>
            <w:proofErr w:type="spellEnd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324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басен, вишен, богинь, </w:t>
            </w:r>
            <w:proofErr w:type="spellStart"/>
            <w:r w:rsidRPr="009324F5">
              <w:rPr>
                <w:rFonts w:ascii="Times New Roman" w:hAnsi="Times New Roman" w:cs="Times New Roman"/>
                <w:i/>
                <w:sz w:val="24"/>
                <w:szCs w:val="24"/>
              </w:rPr>
              <w:t>тихонь</w:t>
            </w:r>
            <w:proofErr w:type="spellEnd"/>
            <w:r w:rsidRPr="009324F5">
              <w:rPr>
                <w:rFonts w:ascii="Times New Roman" w:hAnsi="Times New Roman" w:cs="Times New Roman"/>
                <w:i/>
                <w:sz w:val="24"/>
                <w:szCs w:val="24"/>
              </w:rPr>
              <w:t>, кухонь</w:t>
            </w: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тв.п</w:t>
            </w:r>
            <w:proofErr w:type="spellEnd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 III </w:t>
            </w:r>
            <w:r w:rsidRPr="00932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склонения; </w:t>
            </w:r>
            <w:proofErr w:type="spellStart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ед.ч</w:t>
            </w:r>
            <w:proofErr w:type="spellEnd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 </w:t>
            </w:r>
            <w:proofErr w:type="spellStart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Pr="009324F5">
              <w:rPr>
                <w:rFonts w:ascii="Times New Roman" w:hAnsi="Times New Roman" w:cs="Times New Roman"/>
                <w:i/>
                <w:sz w:val="24"/>
                <w:szCs w:val="24"/>
              </w:rPr>
              <w:t>стакан чая – стакан чаю</w:t>
            </w: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);склонение местоимений‚ порядковых и количественных числительных.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Нормативные и ненормативные формы имён существительных.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AB9">
              <w:rPr>
                <w:rFonts w:ascii="Times New Roman" w:hAnsi="Times New Roman" w:cs="Times New Roman"/>
                <w:sz w:val="24"/>
                <w:szCs w:val="24"/>
              </w:rPr>
              <w:t>Типичные грамматические ошибки в речи.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 w:rsidRPr="00053AB9">
              <w:rPr>
                <w:rFonts w:ascii="Times New Roman" w:hAnsi="Times New Roman" w:cs="Times New Roman"/>
                <w:sz w:val="24"/>
                <w:szCs w:val="24"/>
              </w:rPr>
              <w:t>Нормы употребления форм имен существительных в соответствии с типом склонения (</w:t>
            </w:r>
            <w:r w:rsidRPr="00053AB9">
              <w:rPr>
                <w:rFonts w:ascii="Times New Roman" w:hAnsi="Times New Roman" w:cs="Times New Roman"/>
                <w:i/>
                <w:sz w:val="24"/>
                <w:szCs w:val="24"/>
              </w:rPr>
              <w:t>в санаторий – не «санаторию», стукнуть т</w:t>
            </w:r>
            <w:r w:rsidRPr="00053A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053AB9">
              <w:rPr>
                <w:rFonts w:ascii="Times New Roman" w:hAnsi="Times New Roman" w:cs="Times New Roman"/>
                <w:i/>
                <w:sz w:val="24"/>
                <w:szCs w:val="24"/>
              </w:rPr>
              <w:t>флей – не «</w:t>
            </w:r>
            <w:proofErr w:type="spellStart"/>
            <w:r w:rsidRPr="00053AB9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053A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053AB9">
              <w:rPr>
                <w:rFonts w:ascii="Times New Roman" w:hAnsi="Times New Roman" w:cs="Times New Roman"/>
                <w:i/>
                <w:sz w:val="24"/>
                <w:szCs w:val="24"/>
              </w:rPr>
              <w:t>флем</w:t>
            </w:r>
            <w:proofErr w:type="spellEnd"/>
            <w:r w:rsidRPr="00053AB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053AB9">
              <w:rPr>
                <w:rFonts w:ascii="Times New Roman" w:hAnsi="Times New Roman" w:cs="Times New Roman"/>
                <w:sz w:val="24"/>
                <w:szCs w:val="24"/>
              </w:rPr>
              <w:t>), родом существительного (</w:t>
            </w:r>
            <w:r w:rsidRPr="00053AB9">
              <w:rPr>
                <w:rFonts w:ascii="Times New Roman" w:hAnsi="Times New Roman" w:cs="Times New Roman"/>
                <w:i/>
                <w:sz w:val="24"/>
                <w:szCs w:val="24"/>
              </w:rPr>
              <w:t>красного платья – не «</w:t>
            </w:r>
            <w:proofErr w:type="spellStart"/>
            <w:r w:rsidRPr="00053AB9">
              <w:rPr>
                <w:rFonts w:ascii="Times New Roman" w:hAnsi="Times New Roman" w:cs="Times New Roman"/>
                <w:i/>
                <w:sz w:val="24"/>
                <w:szCs w:val="24"/>
              </w:rPr>
              <w:t>платьи</w:t>
            </w:r>
            <w:proofErr w:type="spellEnd"/>
            <w:r w:rsidRPr="00053AB9">
              <w:rPr>
                <w:rFonts w:ascii="Times New Roman" w:hAnsi="Times New Roman" w:cs="Times New Roman"/>
                <w:sz w:val="24"/>
                <w:szCs w:val="24"/>
              </w:rPr>
              <w:t>»), принадлежностью к разряду – одушевленности – неодушевленности (</w:t>
            </w:r>
            <w:r w:rsidRPr="00053AB9">
              <w:rPr>
                <w:rFonts w:ascii="Times New Roman" w:hAnsi="Times New Roman" w:cs="Times New Roman"/>
                <w:i/>
                <w:sz w:val="24"/>
                <w:szCs w:val="24"/>
              </w:rPr>
              <w:t>смотреть на спутника – смотреть на спутник</w:t>
            </w:r>
            <w:r w:rsidRPr="00053AB9">
              <w:rPr>
                <w:rFonts w:ascii="Times New Roman" w:hAnsi="Times New Roman" w:cs="Times New Roman"/>
                <w:sz w:val="24"/>
                <w:szCs w:val="24"/>
              </w:rPr>
              <w:t>), особенностями окончаний форм множественного числа (</w:t>
            </w:r>
            <w:r w:rsidRPr="00053AB9">
              <w:rPr>
                <w:rFonts w:ascii="Times New Roman" w:hAnsi="Times New Roman" w:cs="Times New Roman"/>
                <w:i/>
                <w:sz w:val="24"/>
                <w:szCs w:val="24"/>
              </w:rPr>
              <w:t>чулок, носков, апельсинов, мандаринов, профессора, паспорта и т. д</w:t>
            </w:r>
            <w:r w:rsidRPr="00053AB9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  <w:proofErr w:type="gramEnd"/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 w:rsidRPr="00053AB9">
              <w:rPr>
                <w:rFonts w:ascii="Times New Roman" w:hAnsi="Times New Roman" w:cs="Times New Roman"/>
                <w:sz w:val="24"/>
                <w:szCs w:val="24"/>
              </w:rPr>
              <w:t>Нормы употребления имен прилагательных в формах сравнительной степени (</w:t>
            </w:r>
            <w:r w:rsidRPr="00053AB9">
              <w:rPr>
                <w:rFonts w:ascii="Times New Roman" w:hAnsi="Times New Roman" w:cs="Times New Roman"/>
                <w:i/>
                <w:sz w:val="24"/>
                <w:szCs w:val="24"/>
              </w:rPr>
              <w:t>ближайший – не «самый ближайший»</w:t>
            </w:r>
            <w:r w:rsidRPr="00053AB9">
              <w:rPr>
                <w:rFonts w:ascii="Times New Roman" w:hAnsi="Times New Roman" w:cs="Times New Roman"/>
                <w:sz w:val="24"/>
                <w:szCs w:val="24"/>
              </w:rPr>
              <w:t>), в краткой форме (</w:t>
            </w:r>
            <w:r w:rsidRPr="00053AB9">
              <w:rPr>
                <w:rFonts w:ascii="Times New Roman" w:hAnsi="Times New Roman" w:cs="Times New Roman"/>
                <w:i/>
                <w:sz w:val="24"/>
                <w:szCs w:val="24"/>
              </w:rPr>
              <w:t>медлен – медленен, торжествен – торжественен</w:t>
            </w:r>
            <w:r w:rsidRPr="00053AB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010" w:type="dxa"/>
          </w:tcPr>
          <w:p w:rsidR="00D0674F" w:rsidRPr="00AA1C81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AB9">
              <w:rPr>
                <w:rFonts w:ascii="Times New Roman" w:hAnsi="Times New Roman" w:cs="Times New Roman"/>
                <w:sz w:val="24"/>
                <w:szCs w:val="24"/>
              </w:rPr>
              <w:t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AB9">
              <w:rPr>
                <w:rFonts w:ascii="Times New Roman" w:hAnsi="Times New Roman" w:cs="Times New Roman"/>
                <w:b/>
                <w:sz w:val="24"/>
                <w:szCs w:val="24"/>
              </w:rPr>
              <w:t>Речевой этикет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3A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Речь. Речевая деятельность. Текст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Pr="00053A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24F5">
              <w:rPr>
                <w:rFonts w:ascii="Times New Roman" w:hAnsi="Times New Roman"/>
                <w:sz w:val="24"/>
                <w:szCs w:val="24"/>
              </w:rPr>
              <w:t>Эффективные приёмы чтения.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3AB9">
              <w:rPr>
                <w:rFonts w:ascii="Times New Roman" w:hAnsi="Times New Roman"/>
                <w:sz w:val="24"/>
                <w:szCs w:val="24"/>
              </w:rPr>
              <w:t>Предтекстовый</w:t>
            </w:r>
            <w:proofErr w:type="spellEnd"/>
            <w:r w:rsidRPr="00053AB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053AB9">
              <w:rPr>
                <w:rFonts w:ascii="Times New Roman" w:hAnsi="Times New Roman"/>
                <w:sz w:val="24"/>
                <w:szCs w:val="24"/>
              </w:rPr>
              <w:t>текстовый</w:t>
            </w:r>
            <w:proofErr w:type="gramEnd"/>
            <w:r w:rsidRPr="00053AB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53AB9">
              <w:rPr>
                <w:rFonts w:ascii="Times New Roman" w:hAnsi="Times New Roman"/>
                <w:sz w:val="24"/>
                <w:szCs w:val="24"/>
              </w:rPr>
              <w:t>послетекстовый</w:t>
            </w:r>
            <w:proofErr w:type="spellEnd"/>
            <w:r w:rsidRPr="00053AB9">
              <w:rPr>
                <w:rFonts w:ascii="Times New Roman" w:hAnsi="Times New Roman"/>
                <w:sz w:val="24"/>
                <w:szCs w:val="24"/>
              </w:rPr>
              <w:t xml:space="preserve"> этапы работы.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AB9">
              <w:rPr>
                <w:rFonts w:ascii="Times New Roman" w:hAnsi="Times New Roman"/>
                <w:b/>
                <w:sz w:val="24"/>
                <w:szCs w:val="24"/>
              </w:rPr>
              <w:t>Текст как единица языка и речи</w:t>
            </w:r>
            <w:r w:rsidRPr="009324F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9324F5">
              <w:rPr>
                <w:rFonts w:ascii="Times New Roman" w:hAnsi="Times New Roman"/>
                <w:sz w:val="24"/>
                <w:szCs w:val="24"/>
              </w:rPr>
              <w:t>Текст, тематическое единство текста.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44 – 45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AB9">
              <w:rPr>
                <w:rFonts w:ascii="Times New Roman" w:hAnsi="Times New Roman"/>
                <w:sz w:val="24"/>
                <w:szCs w:val="24"/>
              </w:rPr>
              <w:t>Тексты описательного типа: определение, дефиниция, собственно описание, пояснение.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4F5">
              <w:rPr>
                <w:rFonts w:ascii="Times New Roman" w:hAnsi="Times New Roman"/>
                <w:b/>
                <w:sz w:val="24"/>
                <w:szCs w:val="24"/>
              </w:rPr>
              <w:t xml:space="preserve">Функциональные разновидности языка. 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47 – 48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AB9">
              <w:rPr>
                <w:rFonts w:ascii="Times New Roman" w:hAnsi="Times New Roman"/>
                <w:sz w:val="24"/>
                <w:szCs w:val="24"/>
              </w:rPr>
              <w:t>Разговорная речь. Рассказ о событии, «</w:t>
            </w:r>
            <w:proofErr w:type="gramStart"/>
            <w:r w:rsidRPr="00053AB9">
              <w:rPr>
                <w:rFonts w:ascii="Times New Roman" w:hAnsi="Times New Roman"/>
                <w:sz w:val="24"/>
                <w:szCs w:val="24"/>
              </w:rPr>
              <w:t>бывальщины</w:t>
            </w:r>
            <w:proofErr w:type="gramEnd"/>
            <w:r w:rsidRPr="00053AB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49 -62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9E9">
              <w:rPr>
                <w:rFonts w:ascii="Times New Roman" w:hAnsi="Times New Roman"/>
                <w:sz w:val="24"/>
                <w:szCs w:val="24"/>
              </w:rPr>
              <w:t xml:space="preserve"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</w:t>
            </w:r>
            <w:r w:rsidRPr="006909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 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 – 64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9E9">
              <w:rPr>
                <w:rFonts w:ascii="Times New Roman" w:hAnsi="Times New Roman"/>
                <w:sz w:val="24"/>
                <w:szCs w:val="24"/>
              </w:rPr>
              <w:t xml:space="preserve">Публицистический стиль. Устное выступление. 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65 – 66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4F5">
              <w:rPr>
                <w:rFonts w:ascii="Times New Roman" w:hAnsi="Times New Roman"/>
                <w:sz w:val="24"/>
                <w:szCs w:val="24"/>
              </w:rPr>
              <w:t>Язык художественной литературы.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67 – 68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E9">
              <w:rPr>
                <w:rFonts w:ascii="Times New Roman" w:hAnsi="Times New Roman"/>
                <w:sz w:val="24"/>
                <w:szCs w:val="24"/>
              </w:rPr>
              <w:t>Описание внешности человека.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4F" w:rsidRPr="009324F5" w:rsidTr="00C4651B">
        <w:tc>
          <w:tcPr>
            <w:tcW w:w="817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69 - 70</w:t>
            </w:r>
          </w:p>
        </w:tc>
        <w:tc>
          <w:tcPr>
            <w:tcW w:w="12010" w:type="dxa"/>
          </w:tcPr>
          <w:p w:rsidR="00D0674F" w:rsidRPr="009324F5" w:rsidRDefault="00D0674F" w:rsidP="00C465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4F5">
              <w:rPr>
                <w:rFonts w:ascii="Times New Roman" w:hAnsi="Times New Roman"/>
                <w:sz w:val="24"/>
                <w:szCs w:val="24"/>
              </w:rPr>
              <w:t>Итоговая контрольная работа и её анализ.</w:t>
            </w:r>
          </w:p>
        </w:tc>
        <w:tc>
          <w:tcPr>
            <w:tcW w:w="1031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0674F" w:rsidRPr="009324F5" w:rsidRDefault="00D0674F" w:rsidP="00C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674F" w:rsidRDefault="00D0674F" w:rsidP="00D0674F">
      <w:pPr>
        <w:rPr>
          <w:rFonts w:ascii="Times New Roman" w:hAnsi="Times New Roman" w:cs="Times New Roman"/>
          <w:sz w:val="24"/>
          <w:szCs w:val="24"/>
        </w:rPr>
      </w:pPr>
    </w:p>
    <w:p w:rsidR="00D0674F" w:rsidRDefault="00D0674F" w:rsidP="00D0674F">
      <w:pPr>
        <w:rPr>
          <w:rFonts w:ascii="Times New Roman" w:hAnsi="Times New Roman" w:cs="Times New Roman"/>
          <w:sz w:val="24"/>
          <w:szCs w:val="24"/>
        </w:rPr>
      </w:pPr>
    </w:p>
    <w:p w:rsidR="006F524D" w:rsidRDefault="00D0674F"/>
    <w:sectPr w:rsidR="006F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4EC"/>
    <w:rsid w:val="00302829"/>
    <w:rsid w:val="00A224EC"/>
    <w:rsid w:val="00D0674F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839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2021-10-03T13:07:00Z</dcterms:created>
  <dcterms:modified xsi:type="dcterms:W3CDTF">2021-10-03T13:09:00Z</dcterms:modified>
</cp:coreProperties>
</file>